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D0" w:rsidRPr="004F4C4C" w:rsidRDefault="00A21FD0" w:rsidP="00EA6D36">
      <w:pPr>
        <w:jc w:val="center"/>
        <w:rPr>
          <w:b/>
          <w:sz w:val="24"/>
        </w:rPr>
      </w:pPr>
      <w:r w:rsidRPr="004F4C4C">
        <w:rPr>
          <w:b/>
          <w:sz w:val="24"/>
        </w:rPr>
        <w:t>Как избежать рака предстательной железы.</w:t>
      </w:r>
    </w:p>
    <w:p w:rsidR="00EA6D36" w:rsidRPr="004F4C4C" w:rsidRDefault="00EA6D36" w:rsidP="00EA6D36">
      <w:pPr>
        <w:rPr>
          <w:sz w:val="24"/>
        </w:rPr>
      </w:pPr>
    </w:p>
    <w:p w:rsidR="008A3D06" w:rsidRPr="004F4C4C" w:rsidRDefault="00A369C8" w:rsidP="00901737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>По величине прироста заболеваемости рак предстательной железы занимает в России 2-е место среди всех онкологических заболеваний. Рак предстательной железы, как правило, обнаруживается у мужчин старше 50 лет, но начинает формироваться в возрасте около 40 лет.</w:t>
      </w:r>
      <w:r w:rsidR="00901737" w:rsidRPr="004F4C4C">
        <w:t xml:space="preserve"> </w:t>
      </w:r>
    </w:p>
    <w:p w:rsidR="009F39BE" w:rsidRPr="004F4C4C" w:rsidRDefault="00901737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 xml:space="preserve">Установлено, что </w:t>
      </w:r>
      <w:r w:rsidR="00E4688A" w:rsidRPr="004F4C4C">
        <w:t xml:space="preserve">на </w:t>
      </w:r>
      <w:r w:rsidRPr="004F4C4C">
        <w:t>р</w:t>
      </w:r>
      <w:r w:rsidR="005568F5" w:rsidRPr="004F4C4C">
        <w:t xml:space="preserve">азвитие данного заболевания </w:t>
      </w:r>
      <w:r w:rsidR="00E4688A" w:rsidRPr="004F4C4C">
        <w:t xml:space="preserve">оказывают влияние </w:t>
      </w:r>
      <w:r w:rsidR="005568F5" w:rsidRPr="004F4C4C">
        <w:t>возраст, генетические особенности, конта</w:t>
      </w:r>
      <w:proofErr w:type="gramStart"/>
      <w:r w:rsidR="005568F5" w:rsidRPr="004F4C4C">
        <w:t xml:space="preserve">кт с </w:t>
      </w:r>
      <w:r w:rsidR="00A369C8" w:rsidRPr="004F4C4C">
        <w:t>вр</w:t>
      </w:r>
      <w:proofErr w:type="gramEnd"/>
      <w:r w:rsidR="00A369C8" w:rsidRPr="004F4C4C">
        <w:t xml:space="preserve">едными </w:t>
      </w:r>
      <w:r w:rsidR="005568F5" w:rsidRPr="004F4C4C">
        <w:t>канцероген</w:t>
      </w:r>
      <w:r w:rsidR="00A369C8" w:rsidRPr="004F4C4C">
        <w:t>ными веществами</w:t>
      </w:r>
      <w:r w:rsidR="005568F5" w:rsidRPr="004F4C4C">
        <w:t>,</w:t>
      </w:r>
      <w:r w:rsidR="000264C3" w:rsidRPr="004F4C4C">
        <w:t xml:space="preserve"> избыточный вес, низкая физическая активность, а также </w:t>
      </w:r>
      <w:r w:rsidR="005568F5" w:rsidRPr="004F4C4C">
        <w:t xml:space="preserve"> воспалительные и инфекционные заболевания предстательной железы</w:t>
      </w:r>
      <w:r w:rsidR="007B24BC" w:rsidRPr="004F4C4C">
        <w:t xml:space="preserve">. </w:t>
      </w:r>
    </w:p>
    <w:p w:rsidR="000264C3" w:rsidRPr="004F4C4C" w:rsidRDefault="000264C3" w:rsidP="000264C3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9"/>
          <w:rFonts w:eastAsiaTheme="majorEastAsia"/>
          <w:color w:val="3F3F3F"/>
        </w:rPr>
      </w:pPr>
    </w:p>
    <w:p w:rsidR="000264C3" w:rsidRPr="004F4C4C" w:rsidRDefault="000264C3" w:rsidP="000264C3">
      <w:pPr>
        <w:pStyle w:val="a3"/>
        <w:shd w:val="clear" w:color="auto" w:fill="FFFFFF"/>
        <w:spacing w:before="0" w:beforeAutospacing="0" w:after="0" w:afterAutospacing="0" w:line="306" w:lineRule="atLeast"/>
        <w:jc w:val="center"/>
      </w:pPr>
      <w:r w:rsidRPr="004F4C4C">
        <w:rPr>
          <w:rStyle w:val="a9"/>
          <w:rFonts w:eastAsiaTheme="majorEastAsia"/>
        </w:rPr>
        <w:t>Особенности заболевания.</w:t>
      </w:r>
    </w:p>
    <w:p w:rsidR="000264C3" w:rsidRPr="004F4C4C" w:rsidRDefault="000264C3" w:rsidP="000264C3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 xml:space="preserve">Рак простаты коварен тем, что многие годы может протекать бессимптомно. А ведь даже небольшая злокачественная опухоль простаты может давать метастазы (проникать) в другие органы. Чаще всего это кости таза, бёдер и позвоночники, надпочечники, печень и лёгкие. </w:t>
      </w:r>
    </w:p>
    <w:p w:rsidR="000264C3" w:rsidRPr="004F4C4C" w:rsidRDefault="000264C3" w:rsidP="000264C3">
      <w:pPr>
        <w:pStyle w:val="ac"/>
        <w:ind w:left="0" w:firstLine="567"/>
        <w:jc w:val="both"/>
        <w:rPr>
          <w:rFonts w:eastAsiaTheme="majorEastAsia"/>
        </w:rPr>
      </w:pPr>
      <w:r w:rsidRPr="004F4C4C">
        <w:rPr>
          <w:rFonts w:eastAsiaTheme="majorEastAsia"/>
        </w:rPr>
        <w:t xml:space="preserve">Развитию злокачественных новообразований предстательной железы способствуют также некоторые заболевания. </w:t>
      </w:r>
    </w:p>
    <w:p w:rsidR="000264C3" w:rsidRPr="004F4C4C" w:rsidRDefault="000264C3" w:rsidP="000264C3">
      <w:pPr>
        <w:pStyle w:val="ac"/>
        <w:numPr>
          <w:ilvl w:val="0"/>
          <w:numId w:val="23"/>
        </w:numPr>
        <w:ind w:left="0" w:firstLine="567"/>
        <w:jc w:val="both"/>
      </w:pPr>
      <w:r w:rsidRPr="004F4C4C">
        <w:t xml:space="preserve"> </w:t>
      </w:r>
      <w:r w:rsidRPr="004F4C4C">
        <w:rPr>
          <w:b/>
        </w:rPr>
        <w:t>Гиперплазия предстательной железы</w:t>
      </w:r>
      <w:r w:rsidRPr="004F4C4C">
        <w:t xml:space="preserve"> -  состояние увеличения размеров предстательной железы, замещения тканей на более грубые волокна. Наблюдается у мужчин примерно с 42-х-45-ти лет жизни.</w:t>
      </w:r>
    </w:p>
    <w:p w:rsidR="000264C3" w:rsidRPr="004F4C4C" w:rsidRDefault="000264C3" w:rsidP="000264C3">
      <w:pPr>
        <w:pStyle w:val="ac"/>
        <w:numPr>
          <w:ilvl w:val="0"/>
          <w:numId w:val="23"/>
        </w:numPr>
        <w:ind w:left="0" w:firstLine="567"/>
        <w:jc w:val="both"/>
      </w:pPr>
      <w:r w:rsidRPr="004F4C4C">
        <w:t xml:space="preserve"> </w:t>
      </w:r>
      <w:r w:rsidRPr="004F4C4C">
        <w:rPr>
          <w:b/>
        </w:rPr>
        <w:t>Простатиты</w:t>
      </w:r>
      <w:r w:rsidRPr="004F4C4C">
        <w:t>, как в острой, так и в хронической форме.</w:t>
      </w:r>
    </w:p>
    <w:p w:rsidR="000264C3" w:rsidRPr="004F4C4C" w:rsidRDefault="000264C3" w:rsidP="000264C3">
      <w:pPr>
        <w:pStyle w:val="ac"/>
        <w:numPr>
          <w:ilvl w:val="0"/>
          <w:numId w:val="23"/>
        </w:numPr>
        <w:ind w:left="0" w:firstLine="567"/>
        <w:jc w:val="both"/>
      </w:pPr>
      <w:r w:rsidRPr="004F4C4C">
        <w:t xml:space="preserve"> </w:t>
      </w:r>
      <w:r w:rsidRPr="004F4C4C">
        <w:rPr>
          <w:b/>
        </w:rPr>
        <w:t>Аденома</w:t>
      </w:r>
      <w:r w:rsidRPr="004F4C4C">
        <w:t xml:space="preserve"> предстательной железы.</w:t>
      </w:r>
    </w:p>
    <w:p w:rsidR="000264C3" w:rsidRPr="004F4C4C" w:rsidRDefault="000264C3" w:rsidP="000264C3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 xml:space="preserve">Иногда при раке предстательная железа может увеличиваться, что может вызывать появление таких же симптомов, как и при аденоме: </w:t>
      </w:r>
      <w:r w:rsidRPr="004F4C4C">
        <w:rPr>
          <w:b/>
        </w:rPr>
        <w:t>болевые ощущения,  учащенные позывы к мочеиспусканию, особенно в ночное время,   трудности при начале мочеиспускания, а также появление крови в моче</w:t>
      </w:r>
      <w:r w:rsidRPr="004F4C4C">
        <w:t>.</w:t>
      </w:r>
    </w:p>
    <w:p w:rsidR="000264C3" w:rsidRPr="004F4C4C" w:rsidRDefault="000264C3" w:rsidP="000264C3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4F4C4C">
        <w:t>Особенностью рака простаты является появление симптомов  заболевания, на поздних, трудно поддающихся лечению, стадиях заболевания. Поэтому так важно выявлять заболевание н</w:t>
      </w:r>
      <w:r w:rsidRPr="004F4C4C">
        <w:rPr>
          <w:rStyle w:val="af2"/>
          <w:rFonts w:eastAsiaTheme="majorEastAsia"/>
          <w:bCs/>
          <w:i w:val="0"/>
        </w:rPr>
        <w:t>а ранних стадиях. Это возможно при своевременном посещении врача и проведении  лабораторного исследования крови на высокоспецифичный маркёр рака простаты (</w:t>
      </w:r>
      <w:proofErr w:type="gramStart"/>
      <w:r w:rsidRPr="004F4C4C">
        <w:rPr>
          <w:rStyle w:val="af2"/>
          <w:rFonts w:eastAsiaTheme="majorEastAsia"/>
          <w:bCs/>
          <w:i w:val="0"/>
        </w:rPr>
        <w:t>простат-специфический</w:t>
      </w:r>
      <w:proofErr w:type="gramEnd"/>
      <w:r w:rsidRPr="004F4C4C">
        <w:rPr>
          <w:rStyle w:val="af2"/>
          <w:rFonts w:eastAsiaTheme="majorEastAsia"/>
          <w:bCs/>
          <w:i w:val="0"/>
        </w:rPr>
        <w:t xml:space="preserve"> антиген – ПСА). Определение ПСА входит в программу диспансеризации мужского населения и проводится </w:t>
      </w:r>
      <w:r w:rsidRPr="004F4C4C">
        <w:rPr>
          <w:b/>
        </w:rPr>
        <w:t>в возрасте 45 лет и 51 года</w:t>
      </w:r>
      <w:r w:rsidRPr="004F4C4C">
        <w:t>.</w:t>
      </w:r>
    </w:p>
    <w:p w:rsidR="000264C3" w:rsidRPr="004F4C4C" w:rsidRDefault="000264C3" w:rsidP="000264C3">
      <w:pPr>
        <w:pStyle w:val="a3"/>
        <w:shd w:val="clear" w:color="auto" w:fill="FFFFFF"/>
        <w:spacing w:before="0" w:beforeAutospacing="0" w:after="0" w:afterAutospacing="0" w:line="306" w:lineRule="atLeast"/>
        <w:jc w:val="center"/>
      </w:pPr>
      <w:r w:rsidRPr="004F4C4C">
        <w:rPr>
          <w:rStyle w:val="a9"/>
          <w:rFonts w:eastAsiaTheme="majorEastAsia"/>
        </w:rPr>
        <w:t>Профилактика рака предстательной железы.</w:t>
      </w:r>
    </w:p>
    <w:p w:rsidR="000E12F5" w:rsidRPr="004F4C4C" w:rsidRDefault="000264C3" w:rsidP="000E12F5">
      <w:pPr>
        <w:pStyle w:val="a3"/>
        <w:shd w:val="clear" w:color="auto" w:fill="FFFFFF"/>
        <w:spacing w:before="0" w:beforeAutospacing="0" w:after="240" w:afterAutospacing="0" w:line="357" w:lineRule="atLeast"/>
        <w:jc w:val="both"/>
      </w:pPr>
      <w:r w:rsidRPr="004F4C4C">
        <w:t>Главное в профилактике – это забота о своем здоровье</w:t>
      </w:r>
      <w:r w:rsidR="000E12F5" w:rsidRPr="004F4C4C">
        <w:t xml:space="preserve"> и </w:t>
      </w:r>
      <w:r w:rsidRPr="004F4C4C">
        <w:t xml:space="preserve"> ведении</w:t>
      </w:r>
      <w:r w:rsidRPr="004F4C4C">
        <w:rPr>
          <w:rStyle w:val="apple-converted-space"/>
          <w:rFonts w:eastAsiaTheme="majorEastAsia"/>
        </w:rPr>
        <w:t> </w:t>
      </w:r>
      <w:r w:rsidR="000E12F5" w:rsidRPr="004F4C4C">
        <w:rPr>
          <w:rStyle w:val="a9"/>
          <w:rFonts w:eastAsiaTheme="majorEastAsia"/>
        </w:rPr>
        <w:t>здоров</w:t>
      </w:r>
      <w:r w:rsidRPr="004F4C4C">
        <w:rPr>
          <w:rStyle w:val="a9"/>
          <w:rFonts w:eastAsiaTheme="majorEastAsia"/>
        </w:rPr>
        <w:t>ого образа жизни</w:t>
      </w:r>
      <w:r w:rsidRPr="004F4C4C">
        <w:t>.</w:t>
      </w:r>
      <w:r w:rsidR="000E12F5" w:rsidRPr="004F4C4C">
        <w:t xml:space="preserve"> Правильный образ жизни (отказ от курения и избыточного употребления алкоголя, правильный режим сна и бодрствования, исключение употребления «неправильных» продуктов, физическая активность) играет важную роль для профилактики не только рака простаты, но и заболеваний </w:t>
      </w:r>
      <w:proofErr w:type="gramStart"/>
      <w:r w:rsidR="000E12F5" w:rsidRPr="004F4C4C">
        <w:t>сердечно-сосудистой</w:t>
      </w:r>
      <w:proofErr w:type="gramEnd"/>
      <w:r w:rsidR="000E12F5" w:rsidRPr="004F4C4C">
        <w:t xml:space="preserve"> системы, легких, пищеварительного тракта, а также помогает улу</w:t>
      </w:r>
      <w:r w:rsidR="002E7536" w:rsidRPr="004F4C4C">
        <w:t>чшить самочувствие и настроение.</w:t>
      </w:r>
    </w:p>
    <w:p w:rsidR="002E7536" w:rsidRPr="004F4C4C" w:rsidRDefault="002E7536" w:rsidP="000E12F5">
      <w:pPr>
        <w:pStyle w:val="a3"/>
        <w:shd w:val="clear" w:color="auto" w:fill="FFFFFF"/>
        <w:spacing w:before="0" w:beforeAutospacing="0" w:after="240" w:afterAutospacing="0" w:line="357" w:lineRule="atLeast"/>
        <w:jc w:val="both"/>
      </w:pPr>
      <w:r w:rsidRPr="004F4C4C">
        <w:t>1.Своевременные обследования.</w:t>
      </w:r>
    </w:p>
    <w:tbl>
      <w:tblPr>
        <w:tblStyle w:val="a6"/>
        <w:tblW w:w="0" w:type="auto"/>
        <w:tblLook w:val="04A0"/>
      </w:tblPr>
      <w:tblGrid>
        <w:gridCol w:w="2286"/>
        <w:gridCol w:w="7285"/>
      </w:tblGrid>
      <w:tr w:rsidR="002562A1" w:rsidRPr="000264C3" w:rsidTr="000D1A2F">
        <w:tc>
          <w:tcPr>
            <w:tcW w:w="2286" w:type="dxa"/>
          </w:tcPr>
          <w:p w:rsidR="002562A1" w:rsidRPr="000264C3" w:rsidRDefault="002562A1" w:rsidP="000D1A2F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</w:p>
        </w:tc>
        <w:tc>
          <w:tcPr>
            <w:tcW w:w="7285" w:type="dxa"/>
          </w:tcPr>
          <w:p w:rsidR="002562A1" w:rsidRPr="000264C3" w:rsidRDefault="00747A61" w:rsidP="002562A1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 w:rsidRPr="000264C3">
              <w:rPr>
                <w:szCs w:val="24"/>
              </w:rPr>
              <w:t xml:space="preserve">обследование на наличие каких-либо заболеваний или изменений в предстательной железе, и, в случае обнаружения болезни, немедленно позаботиться об адекватном и эффективном лечении. </w:t>
            </w:r>
            <w:r w:rsidR="002562A1" w:rsidRPr="000264C3">
              <w:rPr>
                <w:szCs w:val="24"/>
              </w:rPr>
              <w:lastRenderedPageBreak/>
              <w:t>Для своевременного обнаружения заболевания необходимо ежегодно посещать смотровой кабинет, а при наличии жалоб – участкового врача.</w:t>
            </w:r>
            <w:r w:rsidR="002562A1">
              <w:rPr>
                <w:szCs w:val="24"/>
              </w:rPr>
              <w:t xml:space="preserve"> </w:t>
            </w:r>
            <w:r w:rsidR="002562A1" w:rsidRPr="000264C3">
              <w:rPr>
                <w:szCs w:val="24"/>
              </w:rPr>
              <w:t>Проходить диспансеризацию и необходимые исследования в соответствии с возрастом.</w:t>
            </w:r>
          </w:p>
          <w:p w:rsidR="002562A1" w:rsidRPr="000264C3" w:rsidRDefault="002562A1" w:rsidP="002562A1">
            <w:pPr>
              <w:jc w:val="both"/>
              <w:rPr>
                <w:sz w:val="24"/>
                <w:szCs w:val="24"/>
              </w:rPr>
            </w:pPr>
          </w:p>
        </w:tc>
      </w:tr>
    </w:tbl>
    <w:p w:rsidR="000264C3" w:rsidRDefault="000264C3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  <w:rPr>
          <w:sz w:val="28"/>
          <w:szCs w:val="28"/>
        </w:rPr>
      </w:pPr>
    </w:p>
    <w:p w:rsidR="002E7536" w:rsidRPr="000264C3" w:rsidRDefault="002E7536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2.Отказ от курения.</w:t>
      </w:r>
    </w:p>
    <w:p w:rsidR="000264C3" w:rsidRPr="000264C3" w:rsidRDefault="000264C3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30"/>
        <w:gridCol w:w="7241"/>
      </w:tblGrid>
      <w:tr w:rsidR="000264C3" w:rsidRPr="000264C3" w:rsidTr="000264C3">
        <w:tc>
          <w:tcPr>
            <w:tcW w:w="2329" w:type="dxa"/>
          </w:tcPr>
          <w:p w:rsidR="00427F8A" w:rsidRPr="000264C3" w:rsidRDefault="005F297C" w:rsidP="000C337E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  <w:r w:rsidRPr="000264C3">
              <w:rPr>
                <w:noProof/>
              </w:rPr>
              <w:drawing>
                <wp:inline distT="0" distB="0" distL="0" distR="0">
                  <wp:extent cx="1322763" cy="882446"/>
                  <wp:effectExtent l="19050" t="0" r="0" b="0"/>
                  <wp:docPr id="5" name="Рисунок 1" descr="C:\Documents and Settings\User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07" cy="88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</w:tcPr>
          <w:p w:rsidR="005F297C" w:rsidRPr="000264C3" w:rsidRDefault="000264C3" w:rsidP="005F297C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Отказаться от курения, т.к. установлено, что з</w:t>
            </w:r>
            <w:r w:rsidR="005F297C" w:rsidRPr="000264C3">
              <w:rPr>
                <w:szCs w:val="24"/>
              </w:rPr>
              <w:t>аболеваемость онкологическими новообразованиями предстательной железы у курильщиков гораздо выше, чем у некурящих мужчин, причем наиболее часто встречается агрессивная форма рака простаты.</w:t>
            </w:r>
          </w:p>
          <w:p w:rsidR="00427F8A" w:rsidRPr="000264C3" w:rsidRDefault="00427F8A" w:rsidP="000C337E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</w:p>
        </w:tc>
      </w:tr>
    </w:tbl>
    <w:p w:rsidR="00427F8A" w:rsidRPr="000264C3" w:rsidRDefault="00427F8A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576187" w:rsidRPr="000264C3" w:rsidRDefault="002E7536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>
        <w:t>3.Умеренное потребление алкоголя</w:t>
      </w:r>
    </w:p>
    <w:tbl>
      <w:tblPr>
        <w:tblStyle w:val="a6"/>
        <w:tblW w:w="0" w:type="auto"/>
        <w:tblLook w:val="04A0"/>
      </w:tblPr>
      <w:tblGrid>
        <w:gridCol w:w="2286"/>
        <w:gridCol w:w="7285"/>
      </w:tblGrid>
      <w:tr w:rsidR="00E81DA4" w:rsidRPr="000264C3" w:rsidTr="006C1C2B">
        <w:tc>
          <w:tcPr>
            <w:tcW w:w="2093" w:type="dxa"/>
          </w:tcPr>
          <w:p w:rsidR="005F297C" w:rsidRPr="000264C3" w:rsidRDefault="005F297C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  <w:r w:rsidRPr="000264C3">
              <w:rPr>
                <w:noProof/>
              </w:rPr>
              <w:drawing>
                <wp:inline distT="0" distB="0" distL="0" distR="0">
                  <wp:extent cx="1295400" cy="778052"/>
                  <wp:effectExtent l="19050" t="0" r="0" b="0"/>
                  <wp:docPr id="6" name="Рисунок 9" descr="C:\Documents and Settings\User\Рабочий стол\f1753033c22fd8dc69827deebdcf8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f1753033c22fd8dc69827deebdcf8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65" cy="777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F297C" w:rsidRPr="000264C3" w:rsidRDefault="00E81DA4" w:rsidP="00E81DA4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  <w:r w:rsidRPr="000264C3">
              <w:rPr>
                <w:szCs w:val="24"/>
              </w:rPr>
              <w:t xml:space="preserve">Исследование более чем 10 000 мужчин выявило, что у людей, употреблявших алкоголь регулярно и в больших количествах, рак простаты диагностировался в два раза чаще по сравнению с непьющими мужчинами. </w:t>
            </w:r>
          </w:p>
        </w:tc>
      </w:tr>
    </w:tbl>
    <w:p w:rsidR="00682CB2" w:rsidRPr="000264C3" w:rsidRDefault="002E7536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>
        <w:t xml:space="preserve">4. </w:t>
      </w:r>
      <w:r w:rsidR="00E81DA4">
        <w:t>Организация п</w:t>
      </w:r>
      <w:r>
        <w:t>равильно</w:t>
      </w:r>
      <w:r w:rsidR="00E81DA4">
        <w:t>го</w:t>
      </w:r>
      <w:r>
        <w:t xml:space="preserve"> питани</w:t>
      </w:r>
      <w:r w:rsidR="00E81DA4">
        <w:t>я</w:t>
      </w:r>
    </w:p>
    <w:p w:rsidR="00682CB2" w:rsidRPr="000264C3" w:rsidRDefault="00682CB2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2226"/>
        <w:gridCol w:w="7345"/>
      </w:tblGrid>
      <w:tr w:rsidR="005F297C" w:rsidRPr="000264C3" w:rsidTr="006C1C2B">
        <w:tc>
          <w:tcPr>
            <w:tcW w:w="2093" w:type="dxa"/>
          </w:tcPr>
          <w:p w:rsidR="005F297C" w:rsidRDefault="005F297C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</w:p>
          <w:p w:rsidR="00DD73B5" w:rsidRDefault="00DD73B5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</w:p>
          <w:p w:rsidR="00DD73B5" w:rsidRDefault="00DD73B5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</w:p>
          <w:p w:rsidR="00DD73B5" w:rsidRPr="000264C3" w:rsidRDefault="00DD73B5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  <w:r w:rsidRPr="00DD73B5">
              <w:rPr>
                <w:noProof/>
              </w:rPr>
              <w:drawing>
                <wp:inline distT="0" distB="0" distL="0" distR="0">
                  <wp:extent cx="1249835" cy="834222"/>
                  <wp:effectExtent l="19050" t="0" r="7465" b="0"/>
                  <wp:docPr id="18" name="Рисунок 1" descr="C:\Documents and Settings\User\Рабочий стол\Рисунки и фото\Продукты картинки\Вредная еда\ca3f33a11e1d31385494dee5f2700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исунки и фото\Продукты картинки\Вредная еда\ca3f33a11e1d31385494dee5f2700c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32" cy="83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F66AC" w:rsidRPr="000264C3" w:rsidRDefault="002E7536" w:rsidP="00DF66AC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Умеренное</w:t>
            </w:r>
            <w:proofErr w:type="gramEnd"/>
            <w:r>
              <w:rPr>
                <w:szCs w:val="24"/>
              </w:rPr>
              <w:t xml:space="preserve"> Отказ от </w:t>
            </w:r>
            <w:proofErr w:type="spellStart"/>
            <w:r w:rsidR="000264C3" w:rsidRPr="000264C3">
              <w:rPr>
                <w:szCs w:val="24"/>
              </w:rPr>
              <w:t>особствуют</w:t>
            </w:r>
            <w:proofErr w:type="spellEnd"/>
            <w:r w:rsidR="000264C3" w:rsidRPr="000264C3">
              <w:rPr>
                <w:szCs w:val="24"/>
              </w:rPr>
              <w:t xml:space="preserve"> развитию </w:t>
            </w:r>
            <w:proofErr w:type="spellStart"/>
            <w:r w:rsidR="000264C3" w:rsidRPr="000264C3">
              <w:rPr>
                <w:szCs w:val="24"/>
              </w:rPr>
              <w:t>онкозаболеваний</w:t>
            </w:r>
            <w:proofErr w:type="spellEnd"/>
            <w:r w:rsidR="000264C3" w:rsidRPr="000264C3">
              <w:rPr>
                <w:szCs w:val="24"/>
              </w:rPr>
              <w:t xml:space="preserve"> продукты с высоким содержанием насыщенных жиров: свинина, говядина, баранина</w:t>
            </w:r>
            <w:r w:rsidR="002562A1">
              <w:rPr>
                <w:szCs w:val="24"/>
              </w:rPr>
              <w:t xml:space="preserve"> и </w:t>
            </w:r>
            <w:r w:rsidR="000264C3" w:rsidRPr="000264C3">
              <w:rPr>
                <w:szCs w:val="24"/>
              </w:rPr>
              <w:t xml:space="preserve"> мясопродукт</w:t>
            </w:r>
            <w:r w:rsidR="002562A1">
              <w:rPr>
                <w:szCs w:val="24"/>
              </w:rPr>
              <w:t xml:space="preserve">ы, кондитерские изделия, а также </w:t>
            </w:r>
            <w:r w:rsidR="000264C3" w:rsidRPr="000264C3">
              <w:rPr>
                <w:szCs w:val="24"/>
              </w:rPr>
              <w:t>ед</w:t>
            </w:r>
            <w:r w:rsidR="002562A1">
              <w:rPr>
                <w:szCs w:val="24"/>
              </w:rPr>
              <w:t>а</w:t>
            </w:r>
            <w:r w:rsidR="000264C3" w:rsidRPr="000264C3">
              <w:rPr>
                <w:szCs w:val="24"/>
              </w:rPr>
              <w:t xml:space="preserve"> быстрого приготовления. Эти продукты повышают риск развития не только рака простаты, но и с</w:t>
            </w:r>
            <w:r w:rsidR="002562A1">
              <w:rPr>
                <w:szCs w:val="24"/>
              </w:rPr>
              <w:t>ердечно-сосудистых заболеваний</w:t>
            </w:r>
            <w:proofErr w:type="gramStart"/>
            <w:r w:rsidR="002562A1">
              <w:rPr>
                <w:szCs w:val="24"/>
              </w:rPr>
              <w:t xml:space="preserve">   </w:t>
            </w:r>
            <w:r w:rsidR="00DF66AC" w:rsidRPr="000264C3">
              <w:rPr>
                <w:szCs w:val="24"/>
              </w:rPr>
              <w:t>Т</w:t>
            </w:r>
            <w:proofErr w:type="gramEnd"/>
            <w:r w:rsidR="00DF66AC" w:rsidRPr="000264C3">
              <w:rPr>
                <w:szCs w:val="24"/>
              </w:rPr>
              <w:t xml:space="preserve">ак при употреблении красного мяса  и мясных изделий из них в организм человека попадают канцерогены, образующиеся при их термической обработке (приготовление на гриле и жарка), а также антибиотики и гормоны, которые могут способствовать развитию </w:t>
            </w:r>
            <w:proofErr w:type="spellStart"/>
            <w:r w:rsidR="00DF66AC" w:rsidRPr="000264C3">
              <w:rPr>
                <w:szCs w:val="24"/>
              </w:rPr>
              <w:t>онкозаболеваний</w:t>
            </w:r>
            <w:proofErr w:type="spellEnd"/>
            <w:r w:rsidR="00DF66AC" w:rsidRPr="000264C3">
              <w:rPr>
                <w:szCs w:val="24"/>
              </w:rPr>
              <w:t xml:space="preserve">. </w:t>
            </w:r>
          </w:p>
          <w:p w:rsidR="00DF66AC" w:rsidRPr="000264C3" w:rsidRDefault="00DF66AC" w:rsidP="00DF66AC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 w:rsidRPr="000264C3">
              <w:rPr>
                <w:szCs w:val="24"/>
              </w:rPr>
              <w:t>По данным исследований, цельное молоко увеличивает риск образования или прогрессирования рака простаты с агрессивным течением, в то время как обезжиренное молоко - медленно прогрессирующей опухоли.</w:t>
            </w:r>
          </w:p>
          <w:p w:rsidR="00DF66AC" w:rsidRPr="000264C3" w:rsidRDefault="00DF66AC" w:rsidP="00DF66AC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 w:rsidRPr="000264C3">
              <w:rPr>
                <w:szCs w:val="24"/>
              </w:rPr>
              <w:t xml:space="preserve">Так при употреблении красного мяса  и мясных изделий из них в организм человека попадают канцерогены, образующиеся при их термической обработке (приготовление на гриле и жарка), а также антибиотики и гормоны, которые могут способствовать развитию </w:t>
            </w:r>
            <w:proofErr w:type="spellStart"/>
            <w:r w:rsidRPr="000264C3">
              <w:rPr>
                <w:szCs w:val="24"/>
              </w:rPr>
              <w:lastRenderedPageBreak/>
              <w:t>онкозаболеваний</w:t>
            </w:r>
            <w:proofErr w:type="spellEnd"/>
            <w:r w:rsidRPr="000264C3">
              <w:rPr>
                <w:szCs w:val="24"/>
              </w:rPr>
              <w:t xml:space="preserve">. </w:t>
            </w:r>
          </w:p>
          <w:p w:rsidR="00DF66AC" w:rsidRPr="000264C3" w:rsidRDefault="00DF66AC" w:rsidP="00DF66AC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 w:rsidRPr="000264C3">
              <w:rPr>
                <w:szCs w:val="24"/>
              </w:rPr>
              <w:t>По данным исследований, цельное молоко увеличивает риск образования или прогрессирования рака простаты с агрессивным течением, в то время как обезжиренное молоко - медленно прогрессирующей опухоли.</w:t>
            </w:r>
          </w:p>
          <w:p w:rsidR="002562A1" w:rsidRDefault="002562A1" w:rsidP="002562A1">
            <w:pPr>
              <w:shd w:val="clear" w:color="auto" w:fill="FFFFFF"/>
              <w:spacing w:before="100" w:beforeAutospacing="1" w:after="100" w:afterAutospacing="1" w:line="357" w:lineRule="atLeast"/>
              <w:ind w:left="-18"/>
              <w:rPr>
                <w:sz w:val="24"/>
                <w:szCs w:val="24"/>
              </w:rPr>
            </w:pPr>
          </w:p>
          <w:p w:rsidR="002562A1" w:rsidRPr="000264C3" w:rsidRDefault="002562A1" w:rsidP="002562A1">
            <w:pPr>
              <w:shd w:val="clear" w:color="auto" w:fill="FFFFFF"/>
              <w:spacing w:before="100" w:beforeAutospacing="1" w:after="100" w:afterAutospacing="1" w:line="357" w:lineRule="atLeast"/>
              <w:ind w:left="-18"/>
              <w:rPr>
                <w:sz w:val="24"/>
                <w:szCs w:val="24"/>
              </w:rPr>
            </w:pPr>
            <w:r w:rsidRPr="000264C3">
              <w:rPr>
                <w:sz w:val="24"/>
                <w:szCs w:val="24"/>
              </w:rPr>
              <w:t>вести в рацион питания рыбу и морепродукты.</w:t>
            </w:r>
            <w:r w:rsidRPr="000264C3">
              <w:rPr>
                <w:sz w:val="24"/>
              </w:rPr>
              <w:t xml:space="preserve"> </w:t>
            </w:r>
            <w:r w:rsidRPr="000264C3">
              <w:rPr>
                <w:sz w:val="24"/>
                <w:szCs w:val="24"/>
              </w:rPr>
              <w:t>Включать  в рацион питания свежие фрукты и овощи, богатые полезными веществами, способствующими предупреждению перерождения клеток в злокачественные (капуста, помидоры, морковь, тыква, лук, чеснок, сельдерей, рыба и другие морепродукты).</w:t>
            </w:r>
          </w:p>
          <w:p w:rsidR="005F297C" w:rsidRPr="000264C3" w:rsidRDefault="002562A1" w:rsidP="004C0BD2">
            <w:pPr>
              <w:ind w:left="-18"/>
              <w:jc w:val="both"/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 xml:space="preserve">Сбалансированное потребление здоровой пищи, включающее: уменьшение потребления жира (при обычной двигательной активности не более 50-70 г жира в день со всеми продуктами); обязательное включение в ежедневный рацион не менее 400-500 г овощей и фруктов, обеспечивающих организм растительной клетчаткой, витаминами и веществами, обладающими антиканцерогенным действием (к ним относятся: желтые и красные овощи, содержащие каротин (морковь, помидоры, редька и др.), фрукты, содержащие большое количество витамина С (цитрусовые, киви и др.), капуста (особенно брокколи, цветная и брюссельская), чеснок и лук); регулярное употребление продуктов из цельных зерновых злаковых культур; </w:t>
            </w:r>
            <w:r w:rsidRPr="00E81DA4">
              <w:rPr>
                <w:b/>
                <w:sz w:val="24"/>
                <w:szCs w:val="24"/>
              </w:rPr>
              <w:t>ограничение потребления копченой и нитрит-содержащей пищи.</w:t>
            </w:r>
          </w:p>
        </w:tc>
      </w:tr>
    </w:tbl>
    <w:p w:rsidR="00682CB2" w:rsidRPr="000264C3" w:rsidRDefault="00682CB2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682CB2" w:rsidRPr="000264C3" w:rsidRDefault="00682CB2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2286"/>
        <w:gridCol w:w="7285"/>
      </w:tblGrid>
      <w:tr w:rsidR="005F297C" w:rsidRPr="000264C3" w:rsidTr="006C1C2B">
        <w:tc>
          <w:tcPr>
            <w:tcW w:w="2093" w:type="dxa"/>
          </w:tcPr>
          <w:p w:rsidR="005F297C" w:rsidRPr="000264C3" w:rsidRDefault="005F297C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  <w:r w:rsidRPr="000264C3">
              <w:rPr>
                <w:noProof/>
              </w:rPr>
              <w:drawing>
                <wp:inline distT="0" distB="0" distL="0" distR="0">
                  <wp:extent cx="1295400" cy="727031"/>
                  <wp:effectExtent l="19050" t="0" r="0" b="0"/>
                  <wp:docPr id="2" name="Рисунок 18" descr="C:\Documents and Settings\User\Рабочий стол\ab3232a21438df8651790758cec0ea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Рабочий стол\ab3232a21438df8651790758cec0ea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62" cy="72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F297C" w:rsidRPr="000264C3" w:rsidRDefault="005F297C" w:rsidP="005F297C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</w:p>
        </w:tc>
      </w:tr>
    </w:tbl>
    <w:p w:rsidR="00682CB2" w:rsidRPr="000264C3" w:rsidRDefault="00682CB2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2286"/>
        <w:gridCol w:w="7285"/>
      </w:tblGrid>
      <w:tr w:rsidR="005F297C" w:rsidRPr="000264C3" w:rsidTr="005F297C">
        <w:tc>
          <w:tcPr>
            <w:tcW w:w="2286" w:type="dxa"/>
          </w:tcPr>
          <w:p w:rsidR="005F297C" w:rsidRPr="000264C3" w:rsidRDefault="006B6CA1" w:rsidP="006C1C2B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  <w:r w:rsidRPr="006B6CA1">
              <w:rPr>
                <w:noProof/>
              </w:rPr>
              <w:drawing>
                <wp:inline distT="0" distB="0" distL="0" distR="0">
                  <wp:extent cx="1231849" cy="1316736"/>
                  <wp:effectExtent l="19050" t="0" r="6401" b="0"/>
                  <wp:docPr id="13" name="Рисунок 4" descr="C:\Documents and Settings\User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43" cy="131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5F297C" w:rsidRPr="000264C3" w:rsidRDefault="000264C3" w:rsidP="005F297C">
            <w:pPr>
              <w:jc w:val="both"/>
              <w:rPr>
                <w:sz w:val="24"/>
                <w:szCs w:val="24"/>
              </w:rPr>
            </w:pPr>
            <w:r w:rsidRPr="000264C3">
              <w:rPr>
                <w:sz w:val="24"/>
                <w:szCs w:val="24"/>
              </w:rPr>
              <w:t xml:space="preserve">Следить за своим весом, определяя ИМТ. </w:t>
            </w:r>
            <w:r w:rsidR="005F297C" w:rsidRPr="000264C3">
              <w:rPr>
                <w:sz w:val="24"/>
                <w:szCs w:val="24"/>
              </w:rPr>
              <w:t xml:space="preserve">По статистике больше половины пациентов с диагнозом «рак простаты» ведут сидячий образ жизни. </w:t>
            </w:r>
          </w:p>
          <w:p w:rsidR="005F297C" w:rsidRPr="000264C3" w:rsidRDefault="005F297C" w:rsidP="006B6CA1">
            <w:pPr>
              <w:jc w:val="both"/>
              <w:rPr>
                <w:szCs w:val="24"/>
              </w:rPr>
            </w:pPr>
            <w:r w:rsidRPr="000264C3">
              <w:rPr>
                <w:sz w:val="24"/>
                <w:szCs w:val="24"/>
              </w:rPr>
              <w:t>Смертность от рака простаты у пациентов с ожирением в два раза выше по сравнению с мужчинами с нормальной массой тела. Кроме этого, избыточный вес чреват увеличением риска сердечнососудистых заболеваний, сахарного диабета, заболеваний желчного пузыря и печени, развитием психических расстройств.</w:t>
            </w:r>
          </w:p>
        </w:tc>
      </w:tr>
    </w:tbl>
    <w:p w:rsidR="003E6F71" w:rsidRPr="000264C3" w:rsidRDefault="0046632D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>
        <w:t>Регулярный отдых и физическая активность</w:t>
      </w:r>
    </w:p>
    <w:p w:rsidR="002562A1" w:rsidRPr="000264C3" w:rsidRDefault="002562A1" w:rsidP="002562A1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2286"/>
        <w:gridCol w:w="7285"/>
      </w:tblGrid>
      <w:tr w:rsidR="002562A1" w:rsidRPr="000264C3" w:rsidTr="000D1A2F">
        <w:tc>
          <w:tcPr>
            <w:tcW w:w="2286" w:type="dxa"/>
          </w:tcPr>
          <w:p w:rsidR="002562A1" w:rsidRPr="000264C3" w:rsidRDefault="002562A1" w:rsidP="000D1A2F">
            <w:pPr>
              <w:pStyle w:val="a3"/>
              <w:spacing w:before="0" w:beforeAutospacing="0" w:after="0" w:afterAutospacing="0" w:line="306" w:lineRule="atLeast"/>
              <w:jc w:val="both"/>
              <w:rPr>
                <w:szCs w:val="24"/>
              </w:rPr>
            </w:pPr>
          </w:p>
        </w:tc>
        <w:tc>
          <w:tcPr>
            <w:tcW w:w="7285" w:type="dxa"/>
          </w:tcPr>
          <w:p w:rsidR="0098046A" w:rsidRPr="000264C3" w:rsidRDefault="0098046A" w:rsidP="0098046A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 w:rsidRPr="000264C3">
              <w:rPr>
                <w:szCs w:val="24"/>
              </w:rPr>
              <w:t xml:space="preserve">Правильный режим отдыха и бодрствования, сон не менее 7 часов в сутки полезны не только для профилактики рака простаты, но и для </w:t>
            </w:r>
            <w:r w:rsidRPr="000264C3">
              <w:rPr>
                <w:szCs w:val="24"/>
              </w:rPr>
              <w:lastRenderedPageBreak/>
              <w:t>оздоровления организма в целом.</w:t>
            </w:r>
          </w:p>
          <w:p w:rsidR="0098046A" w:rsidRPr="000264C3" w:rsidRDefault="0046632D" w:rsidP="0098046A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Систематические физи</w:t>
            </w:r>
            <w:r w:rsidRPr="000264C3">
              <w:rPr>
                <w:szCs w:val="24"/>
              </w:rPr>
              <w:t>ческие упражнения помогают снизить вес, увеличить мышечную массу и улучшить обмен веществ, что важно для профилактики рака простаты. Наиболее полезны ходьба, бег, езда на велосипеде, плавание.</w:t>
            </w:r>
            <w:r w:rsidR="0098046A" w:rsidRPr="000264C3">
              <w:t xml:space="preserve"> </w:t>
            </w:r>
            <w:r w:rsidR="0098046A" w:rsidRPr="000264C3">
              <w:rPr>
                <w:szCs w:val="24"/>
              </w:rPr>
              <w:t>Даже умеренная физическая активность (прогулки на свежем воздухе несколько раз в неделю) существенно снижает риск развития опухоли простаты.</w:t>
            </w:r>
          </w:p>
          <w:p w:rsidR="0046632D" w:rsidRPr="000264C3" w:rsidRDefault="0046632D" w:rsidP="0046632D">
            <w:pPr>
              <w:pStyle w:val="a3"/>
              <w:shd w:val="clear" w:color="auto" w:fill="FFFFFF"/>
              <w:spacing w:before="0" w:beforeAutospacing="0" w:after="240" w:afterAutospacing="0" w:line="357" w:lineRule="atLeast"/>
              <w:jc w:val="both"/>
              <w:rPr>
                <w:szCs w:val="24"/>
              </w:rPr>
            </w:pPr>
          </w:p>
          <w:p w:rsidR="002562A1" w:rsidRPr="000264C3" w:rsidRDefault="002562A1" w:rsidP="00802160">
            <w:pPr>
              <w:jc w:val="both"/>
              <w:rPr>
                <w:sz w:val="24"/>
                <w:szCs w:val="24"/>
              </w:rPr>
            </w:pPr>
          </w:p>
        </w:tc>
      </w:tr>
    </w:tbl>
    <w:p w:rsidR="003E6F71" w:rsidRPr="000264C3" w:rsidRDefault="003E6F71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DF66AC" w:rsidRPr="000264C3" w:rsidRDefault="00DF66AC" w:rsidP="00DF66AC">
      <w:pPr>
        <w:pStyle w:val="a3"/>
        <w:shd w:val="clear" w:color="auto" w:fill="FFFFFF"/>
        <w:spacing w:before="0" w:beforeAutospacing="0" w:after="240" w:afterAutospacing="0" w:line="357" w:lineRule="atLeast"/>
        <w:jc w:val="both"/>
        <w:rPr>
          <w:b/>
        </w:rPr>
      </w:pPr>
      <w:r w:rsidRPr="000264C3">
        <w:rPr>
          <w:b/>
        </w:rPr>
        <w:t>Профилактика рака простаты полезна не только для снижения риска возникновения опухоли предстательной железы, но и для улучшения самочувствия, психического состояния, обмена веществ, профилактики заболеваний</w:t>
      </w:r>
    </w:p>
    <w:p w:rsidR="003E6F71" w:rsidRPr="000264C3" w:rsidRDefault="003E6F71" w:rsidP="000C337E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BA666F" w:rsidRDefault="00BA666F" w:rsidP="000E12F5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bookmarkStart w:id="0" w:name="_GoBack"/>
      <w:bookmarkEnd w:id="0"/>
    </w:p>
    <w:p w:rsidR="00DD73B5" w:rsidRDefault="00DD73B5" w:rsidP="000E12F5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</w:p>
    <w:p w:rsidR="00DD73B5" w:rsidRPr="000264C3" w:rsidRDefault="00DD73B5" w:rsidP="000E12F5">
      <w:pPr>
        <w:pStyle w:val="a3"/>
        <w:shd w:val="clear" w:color="auto" w:fill="FFFFFF"/>
        <w:spacing w:before="0" w:beforeAutospacing="0" w:after="0" w:afterAutospacing="0" w:line="306" w:lineRule="atLeast"/>
        <w:ind w:firstLine="567"/>
        <w:jc w:val="both"/>
      </w:pPr>
      <w:r w:rsidRPr="00DD73B5">
        <w:rPr>
          <w:noProof/>
        </w:rPr>
        <w:drawing>
          <wp:inline distT="0" distB="0" distL="0" distR="0">
            <wp:extent cx="1295400" cy="972389"/>
            <wp:effectExtent l="19050" t="0" r="0" b="0"/>
            <wp:docPr id="16" name="Рисунок 10" descr="http://images2.alphacoders.com/143/14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2.alphacoders.com/143/143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65" cy="97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3B5" w:rsidRPr="000264C3" w:rsidSect="009B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6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1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6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E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4B56"/>
    <w:multiLevelType w:val="hybridMultilevel"/>
    <w:tmpl w:val="E760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49E"/>
    <w:multiLevelType w:val="hybridMultilevel"/>
    <w:tmpl w:val="0CF2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D14F2"/>
    <w:multiLevelType w:val="multilevel"/>
    <w:tmpl w:val="57E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615D0"/>
    <w:multiLevelType w:val="multilevel"/>
    <w:tmpl w:val="ED5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37098"/>
    <w:multiLevelType w:val="hybridMultilevel"/>
    <w:tmpl w:val="586EFBE4"/>
    <w:lvl w:ilvl="0" w:tplc="4EA6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7C045E"/>
    <w:multiLevelType w:val="hybridMultilevel"/>
    <w:tmpl w:val="7E2247EC"/>
    <w:lvl w:ilvl="0" w:tplc="1E121D38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1A34"/>
    <w:multiLevelType w:val="hybridMultilevel"/>
    <w:tmpl w:val="D618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81A97"/>
    <w:multiLevelType w:val="multilevel"/>
    <w:tmpl w:val="ED5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238D6"/>
    <w:multiLevelType w:val="multilevel"/>
    <w:tmpl w:val="ED5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64D80"/>
    <w:multiLevelType w:val="multilevel"/>
    <w:tmpl w:val="F058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D05E6"/>
    <w:multiLevelType w:val="hybridMultilevel"/>
    <w:tmpl w:val="CBD4369C"/>
    <w:lvl w:ilvl="0" w:tplc="6E3C86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AA47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A4A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5EC7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6A6C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662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484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85C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608E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E84A4F"/>
    <w:multiLevelType w:val="multilevel"/>
    <w:tmpl w:val="668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D5FA5"/>
    <w:multiLevelType w:val="hybridMultilevel"/>
    <w:tmpl w:val="08502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10165A"/>
    <w:multiLevelType w:val="multilevel"/>
    <w:tmpl w:val="3DE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957D3"/>
    <w:multiLevelType w:val="multilevel"/>
    <w:tmpl w:val="0B0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12EFA"/>
    <w:multiLevelType w:val="multilevel"/>
    <w:tmpl w:val="B46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84DB5"/>
    <w:multiLevelType w:val="hybridMultilevel"/>
    <w:tmpl w:val="A8E4E3EC"/>
    <w:lvl w:ilvl="0" w:tplc="5BB49A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185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166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CC41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18B3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80AA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7601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8006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E3E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B3C5301"/>
    <w:multiLevelType w:val="hybridMultilevel"/>
    <w:tmpl w:val="FE905F22"/>
    <w:lvl w:ilvl="0" w:tplc="2C9E28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C3E39"/>
    <w:multiLevelType w:val="multilevel"/>
    <w:tmpl w:val="8BA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ED4E08"/>
    <w:multiLevelType w:val="multilevel"/>
    <w:tmpl w:val="ADC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E6129"/>
    <w:multiLevelType w:val="multilevel"/>
    <w:tmpl w:val="4152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D0341"/>
    <w:multiLevelType w:val="multilevel"/>
    <w:tmpl w:val="130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E7A02"/>
    <w:multiLevelType w:val="multilevel"/>
    <w:tmpl w:val="CE50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606AD"/>
    <w:multiLevelType w:val="hybridMultilevel"/>
    <w:tmpl w:val="B254E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7"/>
  </w:num>
  <w:num w:numId="20">
    <w:abstractNumId w:val="11"/>
  </w:num>
  <w:num w:numId="21">
    <w:abstractNumId w:val="4"/>
  </w:num>
  <w:num w:numId="22">
    <w:abstractNumId w:val="10"/>
  </w:num>
  <w:num w:numId="23">
    <w:abstractNumId w:val="13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E81"/>
    <w:rsid w:val="00007B02"/>
    <w:rsid w:val="0001135C"/>
    <w:rsid w:val="000264C3"/>
    <w:rsid w:val="000308D1"/>
    <w:rsid w:val="00047078"/>
    <w:rsid w:val="00060D08"/>
    <w:rsid w:val="00064D95"/>
    <w:rsid w:val="000666F7"/>
    <w:rsid w:val="00070F8B"/>
    <w:rsid w:val="00071719"/>
    <w:rsid w:val="00097BF6"/>
    <w:rsid w:val="000A0E13"/>
    <w:rsid w:val="000C337E"/>
    <w:rsid w:val="000E02AE"/>
    <w:rsid w:val="000E12F5"/>
    <w:rsid w:val="000E2B45"/>
    <w:rsid w:val="000F5790"/>
    <w:rsid w:val="001102D7"/>
    <w:rsid w:val="00124D4F"/>
    <w:rsid w:val="00127F9C"/>
    <w:rsid w:val="0014237A"/>
    <w:rsid w:val="00162B04"/>
    <w:rsid w:val="0017556D"/>
    <w:rsid w:val="001778FB"/>
    <w:rsid w:val="00182723"/>
    <w:rsid w:val="00185E81"/>
    <w:rsid w:val="001924BE"/>
    <w:rsid w:val="00192AA2"/>
    <w:rsid w:val="001A1D4D"/>
    <w:rsid w:val="001A35DD"/>
    <w:rsid w:val="001A53D3"/>
    <w:rsid w:val="001C206F"/>
    <w:rsid w:val="001C30BF"/>
    <w:rsid w:val="001C3A6C"/>
    <w:rsid w:val="001C4C2D"/>
    <w:rsid w:val="001D0833"/>
    <w:rsid w:val="001D2BEC"/>
    <w:rsid w:val="001F2564"/>
    <w:rsid w:val="001F30F0"/>
    <w:rsid w:val="001F3A15"/>
    <w:rsid w:val="002002DD"/>
    <w:rsid w:val="002047CF"/>
    <w:rsid w:val="00214C07"/>
    <w:rsid w:val="0023035B"/>
    <w:rsid w:val="00233A14"/>
    <w:rsid w:val="00237B94"/>
    <w:rsid w:val="002562A1"/>
    <w:rsid w:val="00261468"/>
    <w:rsid w:val="00262190"/>
    <w:rsid w:val="00276963"/>
    <w:rsid w:val="0028066B"/>
    <w:rsid w:val="00283775"/>
    <w:rsid w:val="0028610C"/>
    <w:rsid w:val="002A2243"/>
    <w:rsid w:val="002B592C"/>
    <w:rsid w:val="002B6E2A"/>
    <w:rsid w:val="002C3028"/>
    <w:rsid w:val="002D1889"/>
    <w:rsid w:val="002D2596"/>
    <w:rsid w:val="002E7536"/>
    <w:rsid w:val="002F0BC5"/>
    <w:rsid w:val="003012AE"/>
    <w:rsid w:val="00301824"/>
    <w:rsid w:val="00301ABE"/>
    <w:rsid w:val="003041D9"/>
    <w:rsid w:val="00305307"/>
    <w:rsid w:val="00330E1D"/>
    <w:rsid w:val="00333A18"/>
    <w:rsid w:val="00335A18"/>
    <w:rsid w:val="003463F1"/>
    <w:rsid w:val="0035270B"/>
    <w:rsid w:val="00357BF9"/>
    <w:rsid w:val="00361BF0"/>
    <w:rsid w:val="003641F6"/>
    <w:rsid w:val="00372C62"/>
    <w:rsid w:val="00375824"/>
    <w:rsid w:val="00381B77"/>
    <w:rsid w:val="00384763"/>
    <w:rsid w:val="00387987"/>
    <w:rsid w:val="003925CD"/>
    <w:rsid w:val="00393DB4"/>
    <w:rsid w:val="00395038"/>
    <w:rsid w:val="00396FE9"/>
    <w:rsid w:val="003E4AEA"/>
    <w:rsid w:val="003E6F71"/>
    <w:rsid w:val="003F73C9"/>
    <w:rsid w:val="00403050"/>
    <w:rsid w:val="00427F8A"/>
    <w:rsid w:val="00437A62"/>
    <w:rsid w:val="0046632D"/>
    <w:rsid w:val="00480F6F"/>
    <w:rsid w:val="00483A61"/>
    <w:rsid w:val="00487152"/>
    <w:rsid w:val="00493288"/>
    <w:rsid w:val="004A680C"/>
    <w:rsid w:val="004B1FF6"/>
    <w:rsid w:val="004C0BD2"/>
    <w:rsid w:val="004C6182"/>
    <w:rsid w:val="004D3FFC"/>
    <w:rsid w:val="004E6FEF"/>
    <w:rsid w:val="004E715F"/>
    <w:rsid w:val="004F3954"/>
    <w:rsid w:val="004F4C4C"/>
    <w:rsid w:val="0050074D"/>
    <w:rsid w:val="0050355C"/>
    <w:rsid w:val="005234F9"/>
    <w:rsid w:val="005316B5"/>
    <w:rsid w:val="00541201"/>
    <w:rsid w:val="00541BE3"/>
    <w:rsid w:val="005568F5"/>
    <w:rsid w:val="00557D24"/>
    <w:rsid w:val="00576187"/>
    <w:rsid w:val="005828C9"/>
    <w:rsid w:val="005858BC"/>
    <w:rsid w:val="005951BE"/>
    <w:rsid w:val="005953AB"/>
    <w:rsid w:val="005A1C51"/>
    <w:rsid w:val="005B5BDA"/>
    <w:rsid w:val="005B6403"/>
    <w:rsid w:val="005C2B13"/>
    <w:rsid w:val="005C69B1"/>
    <w:rsid w:val="005E0F24"/>
    <w:rsid w:val="005E1C02"/>
    <w:rsid w:val="005E7F59"/>
    <w:rsid w:val="005F297C"/>
    <w:rsid w:val="005F36F1"/>
    <w:rsid w:val="006039E2"/>
    <w:rsid w:val="00613F1E"/>
    <w:rsid w:val="00622594"/>
    <w:rsid w:val="0063380D"/>
    <w:rsid w:val="0064761E"/>
    <w:rsid w:val="00655CD4"/>
    <w:rsid w:val="00656147"/>
    <w:rsid w:val="00656522"/>
    <w:rsid w:val="00662CB7"/>
    <w:rsid w:val="006652C1"/>
    <w:rsid w:val="00673C6B"/>
    <w:rsid w:val="00682CB2"/>
    <w:rsid w:val="00687F97"/>
    <w:rsid w:val="006949C4"/>
    <w:rsid w:val="00695F4C"/>
    <w:rsid w:val="006967A5"/>
    <w:rsid w:val="00697171"/>
    <w:rsid w:val="00697C4D"/>
    <w:rsid w:val="006A5F87"/>
    <w:rsid w:val="006A6E70"/>
    <w:rsid w:val="006B00F0"/>
    <w:rsid w:val="006B0EF9"/>
    <w:rsid w:val="006B6CA1"/>
    <w:rsid w:val="006C0D66"/>
    <w:rsid w:val="006C152D"/>
    <w:rsid w:val="006C6EC6"/>
    <w:rsid w:val="006D25EC"/>
    <w:rsid w:val="006E27EC"/>
    <w:rsid w:val="006F0115"/>
    <w:rsid w:val="00704C85"/>
    <w:rsid w:val="00712DEF"/>
    <w:rsid w:val="00725D04"/>
    <w:rsid w:val="00742BB6"/>
    <w:rsid w:val="00747A61"/>
    <w:rsid w:val="00751DB5"/>
    <w:rsid w:val="0075681A"/>
    <w:rsid w:val="00772365"/>
    <w:rsid w:val="00775904"/>
    <w:rsid w:val="00775E30"/>
    <w:rsid w:val="00780A91"/>
    <w:rsid w:val="00780F69"/>
    <w:rsid w:val="00783BDC"/>
    <w:rsid w:val="00787F4E"/>
    <w:rsid w:val="0079545B"/>
    <w:rsid w:val="007976FD"/>
    <w:rsid w:val="00797901"/>
    <w:rsid w:val="007A1316"/>
    <w:rsid w:val="007A4407"/>
    <w:rsid w:val="007B112D"/>
    <w:rsid w:val="007B24BC"/>
    <w:rsid w:val="007B7F9D"/>
    <w:rsid w:val="007C2D24"/>
    <w:rsid w:val="007D4E35"/>
    <w:rsid w:val="007D6CFA"/>
    <w:rsid w:val="007F69E7"/>
    <w:rsid w:val="007F6EC2"/>
    <w:rsid w:val="00802160"/>
    <w:rsid w:val="0080240A"/>
    <w:rsid w:val="0080447E"/>
    <w:rsid w:val="00816069"/>
    <w:rsid w:val="00816931"/>
    <w:rsid w:val="00827BAA"/>
    <w:rsid w:val="008324EA"/>
    <w:rsid w:val="00834D79"/>
    <w:rsid w:val="008371AC"/>
    <w:rsid w:val="008441B1"/>
    <w:rsid w:val="0085485E"/>
    <w:rsid w:val="00866BC2"/>
    <w:rsid w:val="00877825"/>
    <w:rsid w:val="008805B9"/>
    <w:rsid w:val="00892471"/>
    <w:rsid w:val="00894090"/>
    <w:rsid w:val="00894A9E"/>
    <w:rsid w:val="00896B75"/>
    <w:rsid w:val="008A0B7A"/>
    <w:rsid w:val="008A3D06"/>
    <w:rsid w:val="008A731A"/>
    <w:rsid w:val="008B6973"/>
    <w:rsid w:val="008C5F04"/>
    <w:rsid w:val="008D09F8"/>
    <w:rsid w:val="008D0AA7"/>
    <w:rsid w:val="008D4FDA"/>
    <w:rsid w:val="008D50A5"/>
    <w:rsid w:val="008E2D4C"/>
    <w:rsid w:val="008E4E5E"/>
    <w:rsid w:val="008E72AD"/>
    <w:rsid w:val="008F2745"/>
    <w:rsid w:val="00901737"/>
    <w:rsid w:val="00906B55"/>
    <w:rsid w:val="00912907"/>
    <w:rsid w:val="009171BA"/>
    <w:rsid w:val="0092099E"/>
    <w:rsid w:val="0094029B"/>
    <w:rsid w:val="009513A3"/>
    <w:rsid w:val="00964456"/>
    <w:rsid w:val="00977651"/>
    <w:rsid w:val="0098046A"/>
    <w:rsid w:val="00981BBE"/>
    <w:rsid w:val="0098449A"/>
    <w:rsid w:val="00985B94"/>
    <w:rsid w:val="009915AA"/>
    <w:rsid w:val="009917C8"/>
    <w:rsid w:val="0099363E"/>
    <w:rsid w:val="0099591F"/>
    <w:rsid w:val="009A3400"/>
    <w:rsid w:val="009A3A63"/>
    <w:rsid w:val="009A424E"/>
    <w:rsid w:val="009B162B"/>
    <w:rsid w:val="009C1D18"/>
    <w:rsid w:val="009C7BAD"/>
    <w:rsid w:val="009D040B"/>
    <w:rsid w:val="009D3528"/>
    <w:rsid w:val="009D7BE4"/>
    <w:rsid w:val="009E230A"/>
    <w:rsid w:val="009F2605"/>
    <w:rsid w:val="009F39BE"/>
    <w:rsid w:val="009F6FB7"/>
    <w:rsid w:val="00A15F37"/>
    <w:rsid w:val="00A21FD0"/>
    <w:rsid w:val="00A369C8"/>
    <w:rsid w:val="00A37D37"/>
    <w:rsid w:val="00A4099A"/>
    <w:rsid w:val="00A41BCF"/>
    <w:rsid w:val="00A4540F"/>
    <w:rsid w:val="00A6498C"/>
    <w:rsid w:val="00A652C6"/>
    <w:rsid w:val="00A80A32"/>
    <w:rsid w:val="00A90A63"/>
    <w:rsid w:val="00A971D2"/>
    <w:rsid w:val="00AA2869"/>
    <w:rsid w:val="00AA28BC"/>
    <w:rsid w:val="00AA73D0"/>
    <w:rsid w:val="00AB1BF0"/>
    <w:rsid w:val="00AD3BAA"/>
    <w:rsid w:val="00AF28B2"/>
    <w:rsid w:val="00B02BB4"/>
    <w:rsid w:val="00B101E1"/>
    <w:rsid w:val="00B135D5"/>
    <w:rsid w:val="00B2064B"/>
    <w:rsid w:val="00B342FA"/>
    <w:rsid w:val="00B413D7"/>
    <w:rsid w:val="00B56D46"/>
    <w:rsid w:val="00B653F1"/>
    <w:rsid w:val="00B75347"/>
    <w:rsid w:val="00B94475"/>
    <w:rsid w:val="00B96668"/>
    <w:rsid w:val="00BA14F3"/>
    <w:rsid w:val="00BA666F"/>
    <w:rsid w:val="00BA70E0"/>
    <w:rsid w:val="00BA7E47"/>
    <w:rsid w:val="00BB01A0"/>
    <w:rsid w:val="00BB3D8C"/>
    <w:rsid w:val="00BC7D76"/>
    <w:rsid w:val="00BE6D64"/>
    <w:rsid w:val="00BF2DA8"/>
    <w:rsid w:val="00C03BB3"/>
    <w:rsid w:val="00C123C3"/>
    <w:rsid w:val="00C30BBD"/>
    <w:rsid w:val="00C35D6C"/>
    <w:rsid w:val="00C418E8"/>
    <w:rsid w:val="00C434FC"/>
    <w:rsid w:val="00C50B3D"/>
    <w:rsid w:val="00C71245"/>
    <w:rsid w:val="00C713E6"/>
    <w:rsid w:val="00C72F9F"/>
    <w:rsid w:val="00C84347"/>
    <w:rsid w:val="00C92F2B"/>
    <w:rsid w:val="00CA3D3D"/>
    <w:rsid w:val="00CB004D"/>
    <w:rsid w:val="00CC5149"/>
    <w:rsid w:val="00CD68B6"/>
    <w:rsid w:val="00CD7854"/>
    <w:rsid w:val="00CE154C"/>
    <w:rsid w:val="00CF288B"/>
    <w:rsid w:val="00CF38F1"/>
    <w:rsid w:val="00CF41C8"/>
    <w:rsid w:val="00CF454B"/>
    <w:rsid w:val="00CF7E76"/>
    <w:rsid w:val="00D04EFD"/>
    <w:rsid w:val="00D10F9C"/>
    <w:rsid w:val="00D24DF0"/>
    <w:rsid w:val="00D3390A"/>
    <w:rsid w:val="00D34277"/>
    <w:rsid w:val="00D50E09"/>
    <w:rsid w:val="00D64E99"/>
    <w:rsid w:val="00D8540B"/>
    <w:rsid w:val="00D91283"/>
    <w:rsid w:val="00DA4F2F"/>
    <w:rsid w:val="00DB03BF"/>
    <w:rsid w:val="00DD0E9D"/>
    <w:rsid w:val="00DD58F7"/>
    <w:rsid w:val="00DD73B5"/>
    <w:rsid w:val="00DE10DA"/>
    <w:rsid w:val="00DE6528"/>
    <w:rsid w:val="00DF56BA"/>
    <w:rsid w:val="00DF66AC"/>
    <w:rsid w:val="00DF7F92"/>
    <w:rsid w:val="00E06B0B"/>
    <w:rsid w:val="00E115E7"/>
    <w:rsid w:val="00E170E2"/>
    <w:rsid w:val="00E21582"/>
    <w:rsid w:val="00E22435"/>
    <w:rsid w:val="00E37E2C"/>
    <w:rsid w:val="00E4688A"/>
    <w:rsid w:val="00E60988"/>
    <w:rsid w:val="00E6539C"/>
    <w:rsid w:val="00E66A40"/>
    <w:rsid w:val="00E76742"/>
    <w:rsid w:val="00E76954"/>
    <w:rsid w:val="00E81DA4"/>
    <w:rsid w:val="00E87558"/>
    <w:rsid w:val="00EA2CA7"/>
    <w:rsid w:val="00EA6D36"/>
    <w:rsid w:val="00EB19D7"/>
    <w:rsid w:val="00EB73A0"/>
    <w:rsid w:val="00ED0356"/>
    <w:rsid w:val="00ED21CB"/>
    <w:rsid w:val="00ED3B8B"/>
    <w:rsid w:val="00ED49DB"/>
    <w:rsid w:val="00ED521F"/>
    <w:rsid w:val="00ED656E"/>
    <w:rsid w:val="00EE036E"/>
    <w:rsid w:val="00F0456F"/>
    <w:rsid w:val="00F22601"/>
    <w:rsid w:val="00F22D3B"/>
    <w:rsid w:val="00F30CB2"/>
    <w:rsid w:val="00F35F94"/>
    <w:rsid w:val="00F4632C"/>
    <w:rsid w:val="00F557AB"/>
    <w:rsid w:val="00F630CA"/>
    <w:rsid w:val="00F66365"/>
    <w:rsid w:val="00F71B3A"/>
    <w:rsid w:val="00F73210"/>
    <w:rsid w:val="00F73E58"/>
    <w:rsid w:val="00F83827"/>
    <w:rsid w:val="00F86EEA"/>
    <w:rsid w:val="00F90BD1"/>
    <w:rsid w:val="00FA2EF8"/>
    <w:rsid w:val="00FA3099"/>
    <w:rsid w:val="00FB0F72"/>
    <w:rsid w:val="00FB5D4E"/>
    <w:rsid w:val="00FC05B1"/>
    <w:rsid w:val="00FC7E24"/>
    <w:rsid w:val="00FD5CEC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27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0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1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2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12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C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6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120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3">
    <w:name w:val="Normal (Web)"/>
    <w:aliases w:val="Обычный (веб)1"/>
    <w:basedOn w:val="a"/>
    <w:uiPriority w:val="99"/>
    <w:unhideWhenUsed/>
    <w:qFormat/>
    <w:rsid w:val="00185E81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62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6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37E2C"/>
    <w:pPr>
      <w:spacing w:after="0" w:line="240" w:lineRule="auto"/>
    </w:pPr>
  </w:style>
  <w:style w:type="paragraph" w:customStyle="1" w:styleId="11">
    <w:name w:val="Знак Знак1 Знак Знак Знак Знак Знак Знак Знак Знак"/>
    <w:basedOn w:val="a"/>
    <w:rsid w:val="00F226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5270B"/>
  </w:style>
  <w:style w:type="character" w:styleId="a8">
    <w:name w:val="Hyperlink"/>
    <w:basedOn w:val="a0"/>
    <w:uiPriority w:val="99"/>
    <w:unhideWhenUsed/>
    <w:rsid w:val="0035270B"/>
    <w:rPr>
      <w:color w:val="0000FF"/>
      <w:u w:val="single"/>
    </w:rPr>
  </w:style>
  <w:style w:type="character" w:styleId="a9">
    <w:name w:val="Strong"/>
    <w:basedOn w:val="a0"/>
    <w:uiPriority w:val="22"/>
    <w:qFormat/>
    <w:rsid w:val="0035270B"/>
    <w:rPr>
      <w:b/>
      <w:bCs/>
    </w:rPr>
  </w:style>
  <w:style w:type="character" w:customStyle="1" w:styleId="aa">
    <w:name w:val="Нижний колонтитул Знак"/>
    <w:aliases w:val="Знак Знак"/>
    <w:basedOn w:val="a0"/>
    <w:link w:val="ab"/>
    <w:locked/>
    <w:rsid w:val="00D50E09"/>
    <w:rPr>
      <w:sz w:val="28"/>
      <w:szCs w:val="24"/>
    </w:rPr>
  </w:style>
  <w:style w:type="paragraph" w:styleId="ab">
    <w:name w:val="footer"/>
    <w:aliases w:val="Знак"/>
    <w:basedOn w:val="a"/>
    <w:link w:val="aa"/>
    <w:unhideWhenUsed/>
    <w:qFormat/>
    <w:rsid w:val="00D50E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50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06B0B"/>
    <w:pPr>
      <w:ind w:left="720"/>
      <w:contextualSpacing/>
    </w:pPr>
    <w:rPr>
      <w:sz w:val="24"/>
    </w:rPr>
  </w:style>
  <w:style w:type="paragraph" w:styleId="ae">
    <w:name w:val="Body Text"/>
    <w:basedOn w:val="a"/>
    <w:link w:val="af"/>
    <w:semiHidden/>
    <w:unhideWhenUsed/>
    <w:rsid w:val="00D8540B"/>
    <w:rPr>
      <w:b/>
      <w:bCs/>
    </w:rPr>
  </w:style>
  <w:style w:type="character" w:customStyle="1" w:styleId="af">
    <w:name w:val="Основной текст Знак"/>
    <w:basedOn w:val="a0"/>
    <w:link w:val="ae"/>
    <w:semiHidden/>
    <w:rsid w:val="00D85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8540B"/>
    <w:pPr>
      <w:ind w:firstLine="709"/>
      <w:jc w:val="both"/>
    </w:pPr>
  </w:style>
  <w:style w:type="character" w:customStyle="1" w:styleId="af1">
    <w:name w:val="Основной текст с отступом Знак"/>
    <w:basedOn w:val="a0"/>
    <w:link w:val="af0"/>
    <w:semiHidden/>
    <w:rsid w:val="00D854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basedOn w:val="a0"/>
    <w:uiPriority w:val="20"/>
    <w:qFormat/>
    <w:rsid w:val="003F73C9"/>
    <w:rPr>
      <w:i/>
      <w:iCs/>
    </w:rPr>
  </w:style>
  <w:style w:type="character" w:customStyle="1" w:styleId="resh-link">
    <w:name w:val="resh-link"/>
    <w:basedOn w:val="a0"/>
    <w:rsid w:val="003F73C9"/>
  </w:style>
  <w:style w:type="paragraph" w:customStyle="1" w:styleId="wp-caption-text">
    <w:name w:val="wp-caption-text"/>
    <w:basedOn w:val="a"/>
    <w:rsid w:val="00ED21C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9F2605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9F2605"/>
    <w:pPr>
      <w:spacing w:before="100" w:beforeAutospacing="1" w:after="100" w:afterAutospacing="1"/>
    </w:pPr>
    <w:rPr>
      <w:sz w:val="24"/>
    </w:rPr>
  </w:style>
  <w:style w:type="character" w:styleId="af3">
    <w:name w:val="Book Title"/>
    <w:basedOn w:val="a0"/>
    <w:uiPriority w:val="33"/>
    <w:qFormat/>
    <w:rsid w:val="00783BDC"/>
    <w:rPr>
      <w:b/>
      <w:bCs/>
      <w:smallCaps/>
      <w:spacing w:val="5"/>
    </w:rPr>
  </w:style>
  <w:style w:type="character" w:customStyle="1" w:styleId="elem-infodate">
    <w:name w:val="elem-info__date"/>
    <w:basedOn w:val="a0"/>
    <w:rsid w:val="00BA70E0"/>
  </w:style>
  <w:style w:type="character" w:customStyle="1" w:styleId="articlearticle-title">
    <w:name w:val="article__article-title"/>
    <w:basedOn w:val="a0"/>
    <w:rsid w:val="00BA70E0"/>
  </w:style>
  <w:style w:type="paragraph" w:customStyle="1" w:styleId="marker-quote3">
    <w:name w:val="marker-quote3"/>
    <w:basedOn w:val="a"/>
    <w:rsid w:val="00BA70E0"/>
    <w:pPr>
      <w:spacing w:before="100" w:beforeAutospacing="1" w:after="100" w:afterAutospacing="1"/>
    </w:pPr>
    <w:rPr>
      <w:sz w:val="24"/>
    </w:rPr>
  </w:style>
  <w:style w:type="character" w:customStyle="1" w:styleId="news-date-time">
    <w:name w:val="news-date-time"/>
    <w:basedOn w:val="a0"/>
    <w:rsid w:val="005858BC"/>
  </w:style>
  <w:style w:type="character" w:customStyle="1" w:styleId="ez-toc-section">
    <w:name w:val="ez-toc-section"/>
    <w:basedOn w:val="a0"/>
    <w:rsid w:val="00C713E6"/>
  </w:style>
  <w:style w:type="character" w:customStyle="1" w:styleId="lq">
    <w:name w:val="lq"/>
    <w:basedOn w:val="a0"/>
    <w:rsid w:val="00480F6F"/>
  </w:style>
  <w:style w:type="paragraph" w:customStyle="1" w:styleId="c2">
    <w:name w:val="c2"/>
    <w:basedOn w:val="a"/>
    <w:rsid w:val="00480F6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500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1">
    <w:name w:val="c1"/>
    <w:basedOn w:val="a0"/>
    <w:rsid w:val="0050074D"/>
  </w:style>
  <w:style w:type="character" w:customStyle="1" w:styleId="arrow-add">
    <w:name w:val="arrow-add"/>
    <w:basedOn w:val="a0"/>
    <w:rsid w:val="008D4FDA"/>
  </w:style>
  <w:style w:type="character" w:styleId="af4">
    <w:name w:val="FollowedHyperlink"/>
    <w:basedOn w:val="a0"/>
    <w:uiPriority w:val="99"/>
    <w:semiHidden/>
    <w:unhideWhenUsed/>
    <w:rsid w:val="00541201"/>
    <w:rPr>
      <w:color w:val="800080"/>
      <w:u w:val="single"/>
    </w:rPr>
  </w:style>
  <w:style w:type="character" w:customStyle="1" w:styleId="dt-m">
    <w:name w:val="dt-m"/>
    <w:basedOn w:val="a0"/>
    <w:rsid w:val="00A652C6"/>
  </w:style>
  <w:style w:type="paragraph" w:customStyle="1" w:styleId="dt-p">
    <w:name w:val="dt-p"/>
    <w:basedOn w:val="a"/>
    <w:rsid w:val="00A652C6"/>
    <w:pPr>
      <w:spacing w:before="100" w:beforeAutospacing="1" w:after="100" w:afterAutospacing="1"/>
    </w:pPr>
    <w:rPr>
      <w:sz w:val="24"/>
    </w:rPr>
  </w:style>
  <w:style w:type="character" w:customStyle="1" w:styleId="ctatext">
    <w:name w:val="ctatext"/>
    <w:basedOn w:val="a0"/>
    <w:rsid w:val="00A90A63"/>
  </w:style>
  <w:style w:type="character" w:customStyle="1" w:styleId="posttitle">
    <w:name w:val="posttitle"/>
    <w:basedOn w:val="a0"/>
    <w:rsid w:val="00A90A63"/>
  </w:style>
  <w:style w:type="character" w:customStyle="1" w:styleId="af5">
    <w:name w:val="Основной текст_"/>
    <w:link w:val="21"/>
    <w:locked/>
    <w:rsid w:val="00662CB7"/>
    <w:rPr>
      <w:shd w:val="clear" w:color="auto" w:fill="FFFFFF"/>
    </w:rPr>
  </w:style>
  <w:style w:type="paragraph" w:customStyle="1" w:styleId="21">
    <w:name w:val="Основной текст2"/>
    <w:basedOn w:val="a"/>
    <w:link w:val="af5"/>
    <w:qFormat/>
    <w:rsid w:val="00662CB7"/>
    <w:pPr>
      <w:widowControl w:val="0"/>
      <w:shd w:val="clear" w:color="auto" w:fill="FFFFFF"/>
      <w:spacing w:after="720" w:line="0" w:lineRule="atLeas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66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7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860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95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5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0184299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51778911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583156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24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299">
          <w:marLeft w:val="0"/>
          <w:marRight w:val="0"/>
          <w:marTop w:val="0"/>
          <w:marBottom w:val="240"/>
          <w:divBdr>
            <w:top w:val="none" w:sz="0" w:space="0" w:color="F7AA18"/>
            <w:left w:val="none" w:sz="0" w:space="0" w:color="F7AA18"/>
            <w:bottom w:val="none" w:sz="0" w:space="0" w:color="F7AA18"/>
            <w:right w:val="none" w:sz="0" w:space="0" w:color="F7AA18"/>
          </w:divBdr>
          <w:divsChild>
            <w:div w:id="599415410">
              <w:marLeft w:val="0"/>
              <w:marRight w:val="0"/>
              <w:marTop w:val="0"/>
              <w:marBottom w:val="0"/>
              <w:divBdr>
                <w:top w:val="none" w:sz="0" w:space="0" w:color="F7AA18"/>
                <w:left w:val="none" w:sz="0" w:space="0" w:color="F7AA18"/>
                <w:bottom w:val="none" w:sz="0" w:space="0" w:color="F7AA18"/>
                <w:right w:val="none" w:sz="0" w:space="0" w:color="F7AA18"/>
              </w:divBdr>
              <w:divsChild>
                <w:div w:id="1012877358">
                  <w:marLeft w:val="0"/>
                  <w:marRight w:val="0"/>
                  <w:marTop w:val="0"/>
                  <w:marBottom w:val="0"/>
                  <w:divBdr>
                    <w:top w:val="none" w:sz="0" w:space="0" w:color="F7AA18"/>
                    <w:left w:val="none" w:sz="0" w:space="14" w:color="F7AA18"/>
                    <w:bottom w:val="none" w:sz="0" w:space="0" w:color="F7AA18"/>
                    <w:right w:val="none" w:sz="0" w:space="0" w:color="F7AA18"/>
                  </w:divBdr>
                  <w:divsChild>
                    <w:div w:id="1488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7AA18"/>
                        <w:left w:val="none" w:sz="0" w:space="0" w:color="F7AA18"/>
                        <w:bottom w:val="none" w:sz="0" w:space="0" w:color="F7AA18"/>
                        <w:right w:val="none" w:sz="0" w:space="31" w:color="F7AA18"/>
                      </w:divBdr>
                    </w:div>
                  </w:divsChild>
                </w:div>
              </w:divsChild>
            </w:div>
          </w:divsChild>
        </w:div>
      </w:divsChild>
    </w:div>
    <w:div w:id="621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458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1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0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1898">
                  <w:marLeft w:val="0"/>
                  <w:marRight w:val="0"/>
                  <w:marTop w:val="0"/>
                  <w:marBottom w:val="0"/>
                  <w:divBdr>
                    <w:top w:val="single" w:sz="6" w:space="0" w:color="C6E1EE"/>
                    <w:left w:val="single" w:sz="6" w:space="0" w:color="C6E1EE"/>
                    <w:bottom w:val="single" w:sz="6" w:space="0" w:color="C6E1EE"/>
                    <w:right w:val="single" w:sz="6" w:space="0" w:color="C6E1EE"/>
                  </w:divBdr>
                  <w:divsChild>
                    <w:div w:id="941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single" w:sz="6" w:space="0" w:color="C6E1EE"/>
                      </w:divBdr>
                      <w:divsChild>
                        <w:div w:id="1272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31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67689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single" w:sz="6" w:space="0" w:color="C6E1EE"/>
                      </w:divBdr>
                      <w:divsChild>
                        <w:div w:id="964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79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4149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0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single" w:sz="6" w:space="0" w:color="C6E1EE"/>
                      </w:divBdr>
                      <w:divsChild>
                        <w:div w:id="118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444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3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4117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5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0788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5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6691">
                          <w:marLeft w:val="-210"/>
                          <w:marRight w:val="-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098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04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508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12939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7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84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1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4611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11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6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645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6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6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9173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5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6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9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0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781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3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3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84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5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8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3457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9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5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50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3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5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4254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85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">
              <w:marLeft w:val="0"/>
              <w:marRight w:val="0"/>
              <w:marTop w:val="0"/>
              <w:marBottom w:val="0"/>
              <w:divBdr>
                <w:top w:val="dashed" w:sz="12" w:space="0" w:color="D1D1D1"/>
                <w:left w:val="dashed" w:sz="12" w:space="5" w:color="D1D1D1"/>
                <w:bottom w:val="dashed" w:sz="12" w:space="5" w:color="D1D1D1"/>
                <w:right w:val="dashed" w:sz="12" w:space="5" w:color="D1D1D1"/>
              </w:divBdr>
              <w:divsChild>
                <w:div w:id="789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8A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8A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8A2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162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800">
                  <w:marLeft w:val="0"/>
                  <w:marRight w:val="0"/>
                  <w:marTop w:val="0"/>
                  <w:marBottom w:val="0"/>
                  <w:divBdr>
                    <w:top w:val="single" w:sz="6" w:space="0" w:color="C4BFBF"/>
                    <w:left w:val="single" w:sz="6" w:space="0" w:color="C4BFBF"/>
                    <w:bottom w:val="single" w:sz="6" w:space="0" w:color="C4BFBF"/>
                    <w:right w:val="single" w:sz="6" w:space="0" w:color="C4BFBF"/>
                  </w:divBdr>
                  <w:divsChild>
                    <w:div w:id="14778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2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246005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39337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6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42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3841375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206942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532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10827829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24950545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63345640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55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562610">
          <w:blockQuote w:val="1"/>
          <w:marLeft w:val="0"/>
          <w:marRight w:val="0"/>
          <w:marTop w:val="480"/>
          <w:marBottom w:val="480"/>
          <w:divBdr>
            <w:top w:val="none" w:sz="0" w:space="0" w:color="DD9933"/>
            <w:left w:val="single" w:sz="12" w:space="23" w:color="DD9933"/>
            <w:bottom w:val="none" w:sz="0" w:space="0" w:color="DD9933"/>
            <w:right w:val="none" w:sz="0" w:space="0" w:color="DD9933"/>
          </w:divBdr>
        </w:div>
        <w:div w:id="10808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61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4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5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2018-12-03T05:41:00Z</cp:lastPrinted>
  <dcterms:created xsi:type="dcterms:W3CDTF">2019-01-11T06:15:00Z</dcterms:created>
  <dcterms:modified xsi:type="dcterms:W3CDTF">2019-01-14T08:15:00Z</dcterms:modified>
</cp:coreProperties>
</file>